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Prawo karne Lublin - gdzie szukać informacji?</w:t>
      </w:r>
    </w:p>
    <w:p>
      <w:pPr>
        <w:spacing w:before="0" w:after="500" w:line="264" w:lineRule="auto"/>
      </w:pPr>
      <w:r>
        <w:rPr>
          <w:rFonts w:ascii="calibri" w:hAnsi="calibri" w:eastAsia="calibri" w:cs="calibri"/>
          <w:sz w:val="36"/>
          <w:szCs w:val="36"/>
          <w:b/>
        </w:rPr>
        <w:t xml:space="preserve">Studia prawnicze nie są łatwym kierunkiem. Warto jednak podjąć się nauki tego szalenie intrygującego przedmiotu. Prawo karne Lublin dostępne jest na wielu wybitnych uniwerystetach. Warto też już podczas studiów zdobywać wiedzę za pośrednictwem praktyk czy stażu. W naszym artykule dowiesz się więcej o tym rodzaju prawa.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Prawo karne Lublin</w:t>
      </w:r>
    </w:p>
    <w:p>
      <w:pPr>
        <w:spacing w:before="0" w:after="300"/>
      </w:pPr>
      <w:r>
        <w:rPr>
          <w:rFonts w:ascii="calibri" w:hAnsi="calibri" w:eastAsia="calibri" w:cs="calibri"/>
          <w:sz w:val="24"/>
          <w:szCs w:val="24"/>
        </w:rPr>
        <w:t xml:space="preserve">Studia prawnicze nie są łatwym kierunkiem. Warto jednak podjąć się nauki tego szalenie intrygującego przedmiotu. </w:t>
      </w:r>
      <w:r>
        <w:rPr>
          <w:rFonts w:ascii="calibri" w:hAnsi="calibri" w:eastAsia="calibri" w:cs="calibri"/>
          <w:sz w:val="24"/>
          <w:szCs w:val="24"/>
          <w:i/>
          <w:iCs/>
        </w:rPr>
        <w:t xml:space="preserve">Prawo karne Lublin</w:t>
      </w:r>
      <w:r>
        <w:rPr>
          <w:rFonts w:ascii="calibri" w:hAnsi="calibri" w:eastAsia="calibri" w:cs="calibri"/>
          <w:sz w:val="24"/>
          <w:szCs w:val="24"/>
        </w:rPr>
        <w:t xml:space="preserve"> dostępne jest na wielu wybitnych uniwerystetach. Warto też już podczas studiów zdobywać wiedzę za pośrednictwem praktyk czy stażu. W naszym artykule dowiesz się więcej o tym rodzaju prawa. Zapraszamy!</w:t>
      </w:r>
    </w:p>
    <w:p/>
    <w:p>
      <w:pPr>
        <w:spacing w:before="0" w:after="500" w:line="264" w:lineRule="auto"/>
      </w:pPr>
      <w:r>
        <w:rPr>
          <w:rFonts w:ascii="calibri" w:hAnsi="calibri" w:eastAsia="calibri" w:cs="calibri"/>
          <w:sz w:val="36"/>
          <w:szCs w:val="36"/>
          <w:b/>
        </w:rPr>
        <w:t xml:space="preserve">Czym jest prawo karne?</w:t>
      </w:r>
    </w:p>
    <w:p>
      <w:pPr>
        <w:spacing w:before="0" w:after="300"/>
      </w:pPr>
      <w:r>
        <w:rPr>
          <w:rFonts w:ascii="calibri" w:hAnsi="calibri" w:eastAsia="calibri" w:cs="calibri"/>
          <w:sz w:val="24"/>
          <w:szCs w:val="24"/>
        </w:rPr>
        <w:t xml:space="preserve">Wiele z nas w ciągu swoje życia nigdy nie będzie miało problemów karnych w zakresie prawa karnego. Jednak życie bywa nieprzewidywalne i może zdarzyć się, że intencjonalnie lub nie znajdziemy się w sytuacji, która będzie niezgodna z prawem. Czyny zabronione w tym przypadku to wszystkie zachowania zagrożone karą. </w:t>
      </w:r>
      <w:r>
        <w:rPr>
          <w:rFonts w:ascii="calibri" w:hAnsi="calibri" w:eastAsia="calibri" w:cs="calibri"/>
          <w:sz w:val="24"/>
          <w:szCs w:val="24"/>
          <w:b/>
        </w:rPr>
        <w:t xml:space="preserve">Prawo karne Lublin</w:t>
      </w:r>
      <w:r>
        <w:rPr>
          <w:rFonts w:ascii="calibri" w:hAnsi="calibri" w:eastAsia="calibri" w:cs="calibri"/>
          <w:sz w:val="24"/>
          <w:szCs w:val="24"/>
        </w:rPr>
        <w:t xml:space="preserve"> to szalenie interesujące zagadnienia, które poruszane są podczas zajęć na uczelni wyższej. To również kompleksowa pomoc doświadczonych adwokatów z najlepszych kancelarii. </w:t>
      </w:r>
    </w:p>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
      <w:pPr>
        <w:spacing w:before="0" w:after="500" w:line="264" w:lineRule="auto"/>
      </w:pPr>
      <w:r>
        <w:rPr>
          <w:rFonts w:ascii="calibri" w:hAnsi="calibri" w:eastAsia="calibri" w:cs="calibri"/>
          <w:sz w:val="36"/>
          <w:szCs w:val="36"/>
          <w:b/>
        </w:rPr>
        <w:t xml:space="preserve">Gdzie szukać informacji?</w:t>
      </w:r>
    </w:p>
    <w:p>
      <w:pPr>
        <w:spacing w:before="0" w:after="300"/>
      </w:pPr>
      <w:r>
        <w:rPr>
          <w:rFonts w:ascii="calibri" w:hAnsi="calibri" w:eastAsia="calibri" w:cs="calibri"/>
          <w:sz w:val="24"/>
          <w:szCs w:val="24"/>
        </w:rPr>
        <w:t xml:space="preserve">Najważniejsze w tym zakresie jest dobre źródło wiedzy. </w:t>
      </w:r>
      <w:hyperlink r:id="rId8" w:history="1">
        <w:r>
          <w:rPr>
            <w:rFonts w:ascii="calibri" w:hAnsi="calibri" w:eastAsia="calibri" w:cs="calibri"/>
            <w:color w:val="0000FF"/>
            <w:sz w:val="24"/>
            <w:szCs w:val="24"/>
            <w:u w:val="single"/>
          </w:rPr>
          <w:t xml:space="preserve">Prawo karne Lublin</w:t>
        </w:r>
      </w:hyperlink>
      <w:r>
        <w:rPr>
          <w:rFonts w:ascii="calibri" w:hAnsi="calibri" w:eastAsia="calibri" w:cs="calibri"/>
          <w:sz w:val="24"/>
          <w:szCs w:val="24"/>
        </w:rPr>
        <w:t xml:space="preserve"> może być przydatne w przypadku radców prawnych czy adwokatów. Już na etapie studiów możemy bardzo dużo się nauczyć w tej kwestii. Nie warto jednak bez znajomości przepisów brać na siebie odpowiedzialność za całe postępowanie sądowe.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ancelaria-galazka.pl/prawnik-lublin/prawo-kar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2026-01-10T11:28:16+01:00</dcterms:created>
  <dcterms:modified xsi:type="dcterms:W3CDTF">2026-01-10T11:28:16+01:00</dcterms:modified>
</cp:coreProperties>
</file>

<file path=docProps/custom.xml><?xml version="1.0" encoding="utf-8"?>
<Properties xmlns="http://schemas.openxmlformats.org/officeDocument/2006/custom-properties" xmlns:vt="http://schemas.openxmlformats.org/officeDocument/2006/docPropsVTypes"/>
</file>