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Aroma marketing – dla osiągania Twoich celów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sprawić, by zapach napędzał naszą sprzedaż? Jak stworzyć odpowiednią atmosferę do pracy? Poznaj aroma marketing i rozwiąż swoje problemy piękną wonią.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Aroma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wpływ na tzw. zakupy impulsowe – pobudza działanie mózgu, kieruje nasze myśli ku produktowi. Przekonać się o tym można wchodząc do… kawiarni. Zapach kawy sprawia, że czujemy pragnienie, a świeżo pieczone ciasto wywołuje burczenie w brzuchu. Gdzie jeszcze można zastosować marketing zapachowy?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Aroma marketing i jego efekty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możesz osiągnąć stosując w swoim wnętrzu konkretne zapachy? Doprze dobrany aromat przyciąga klientów oraz zwiększa sprzedaż. Sprawia on, że mają oni miłe wspomnienia z miejscem i chcą do niego wracać. </w:t>
      </w:r>
      <w:r>
        <w:rPr>
          <w:rFonts w:ascii="calibri" w:hAnsi="calibri" w:eastAsia="calibri" w:cs="calibri"/>
          <w:sz w:val="24"/>
          <w:szCs w:val="24"/>
          <w:b/>
        </w:rPr>
        <w:t xml:space="preserve">Aroma marketing</w:t>
      </w:r>
      <w:r>
        <w:rPr>
          <w:rFonts w:ascii="calibri" w:hAnsi="calibri" w:eastAsia="calibri" w:cs="calibri"/>
          <w:sz w:val="24"/>
          <w:szCs w:val="24"/>
        </w:rPr>
        <w:t xml:space="preserve"> przydaje się też, jeśli chcemy podkreślić walory naszego produktu. Luksusowe zapachy w sklepach z wysokiej jakości ubraniami sprawiają, że czujemy się prestiżowo kupując je. Tak samo zadziała na nas zapach chrupiącego chleba – ślinka sama napłynie nam do ust.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biurze i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Aroma marketing</w:t>
      </w:r>
      <w:r>
        <w:rPr>
          <w:rFonts w:ascii="calibri" w:hAnsi="calibri" w:eastAsia="calibri" w:cs="calibri"/>
          <w:sz w:val="24"/>
          <w:szCs w:val="24"/>
        </w:rPr>
        <w:t xml:space="preserve"> zastosowany w biurze pomaga kreować przyjemną atmosferę wśród pracowników – wpływa on też na efektywność ich pracy, motywuje i pomaga się skupić. Zdecydowanie przekłada się to na późniejsze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Stosując zapachy możemy stworzyć też odpowiednią atmosferę w domu. Oprócz bardzo przyjemnych doznań i podkreślenia przytulności w naszym mieszkaniu, zapachy neutralizować mogą te nieprzyjemną woń – zarówno z kuchni jak i toalety.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arom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2026-07-13T17:09:20+02:00</dcterms:created>
  <dcterms:modified xsi:type="dcterms:W3CDTF">2026-07-13T17:09:20+02:00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